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CD4" w:rsidRDefault="00DA6DBB" w:rsidP="00681CD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56E24">
        <w:rPr>
          <w:rFonts w:ascii="Times New Roman" w:hAnsi="Times New Roman" w:cs="Times New Roman"/>
          <w:b/>
          <w:sz w:val="36"/>
          <w:szCs w:val="24"/>
        </w:rPr>
        <w:t xml:space="preserve">Handle with Care </w:t>
      </w:r>
    </w:p>
    <w:p w:rsidR="00DA6DBB" w:rsidRPr="00681CD4" w:rsidRDefault="00D703D0" w:rsidP="00E03F78">
      <w:pPr>
        <w:spacing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681CD4">
        <w:rPr>
          <w:rFonts w:ascii="Times New Roman" w:hAnsi="Times New Roman" w:cs="Times New Roman"/>
          <w:b/>
          <w:i/>
          <w:sz w:val="28"/>
          <w:szCs w:val="24"/>
        </w:rPr>
        <w:t>Description of Handle with Care:</w:t>
      </w:r>
    </w:p>
    <w:p w:rsidR="006139E7" w:rsidRPr="00FE19E8" w:rsidRDefault="006139E7" w:rsidP="00E03F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E19E8">
        <w:rPr>
          <w:rFonts w:ascii="Times New Roman" w:hAnsi="Times New Roman" w:cs="Times New Roman"/>
          <w:sz w:val="28"/>
          <w:szCs w:val="24"/>
        </w:rPr>
        <w:t xml:space="preserve">The Handle with Care program enables local law enforcement to notify school districts when they encounter a child at a traumatic scene so when that child </w:t>
      </w:r>
      <w:r w:rsidR="00932657">
        <w:rPr>
          <w:rFonts w:ascii="Times New Roman" w:hAnsi="Times New Roman" w:cs="Times New Roman"/>
          <w:sz w:val="28"/>
          <w:szCs w:val="24"/>
        </w:rPr>
        <w:t>arrives</w:t>
      </w:r>
      <w:r w:rsidRPr="00FE19E8">
        <w:rPr>
          <w:rFonts w:ascii="Times New Roman" w:hAnsi="Times New Roman" w:cs="Times New Roman"/>
          <w:sz w:val="28"/>
          <w:szCs w:val="24"/>
        </w:rPr>
        <w:t xml:space="preserve"> to school the next day, school staff and in some situations, mental health providers, can provide the child with support right away. </w:t>
      </w:r>
    </w:p>
    <w:p w:rsidR="006139E7" w:rsidRPr="00681CD4" w:rsidRDefault="006139E7" w:rsidP="00E03F78">
      <w:pPr>
        <w:spacing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681CD4">
        <w:rPr>
          <w:rFonts w:ascii="Times New Roman" w:hAnsi="Times New Roman" w:cs="Times New Roman"/>
          <w:b/>
          <w:i/>
          <w:sz w:val="28"/>
          <w:szCs w:val="24"/>
        </w:rPr>
        <w:t>Steps to Implementation:</w:t>
      </w:r>
    </w:p>
    <w:p w:rsidR="006139E7" w:rsidRPr="00FE19E8" w:rsidRDefault="006139E7" w:rsidP="00E03F7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E19E8">
        <w:rPr>
          <w:rFonts w:ascii="Times New Roman" w:hAnsi="Times New Roman" w:cs="Times New Roman"/>
          <w:b/>
          <w:sz w:val="28"/>
          <w:szCs w:val="24"/>
        </w:rPr>
        <w:t>Law enforcement encounter a child at a scene and send a message to the educators at the child’s school.</w:t>
      </w:r>
    </w:p>
    <w:p w:rsidR="006139E7" w:rsidRPr="00FE19E8" w:rsidRDefault="006139E7" w:rsidP="00E03F7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E19E8">
        <w:rPr>
          <w:rFonts w:ascii="Times New Roman" w:hAnsi="Times New Roman" w:cs="Times New Roman"/>
          <w:sz w:val="28"/>
          <w:szCs w:val="24"/>
        </w:rPr>
        <w:t xml:space="preserve">This can be done through </w:t>
      </w:r>
      <w:r w:rsidR="00681CD4">
        <w:rPr>
          <w:rFonts w:ascii="Times New Roman" w:hAnsi="Times New Roman" w:cs="Times New Roman"/>
          <w:sz w:val="28"/>
          <w:szCs w:val="24"/>
        </w:rPr>
        <w:t>sending a message to the school.  The message could be sent by dispatch to either</w:t>
      </w:r>
      <w:r w:rsidRPr="00FE19E8">
        <w:rPr>
          <w:rFonts w:ascii="Times New Roman" w:hAnsi="Times New Roman" w:cs="Times New Roman"/>
          <w:sz w:val="28"/>
          <w:szCs w:val="24"/>
        </w:rPr>
        <w:t xml:space="preserve"> the School Resource Officer or the Regional Office of Education</w:t>
      </w:r>
      <w:r w:rsidR="00681CD4">
        <w:rPr>
          <w:rFonts w:ascii="Times New Roman" w:hAnsi="Times New Roman" w:cs="Times New Roman"/>
          <w:sz w:val="28"/>
          <w:szCs w:val="24"/>
        </w:rPr>
        <w:t xml:space="preserve"> who would send the appropriate school the handle with care message</w:t>
      </w:r>
    </w:p>
    <w:p w:rsidR="006139E7" w:rsidRPr="00FE19E8" w:rsidRDefault="006139E7" w:rsidP="00E03F7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E19E8">
        <w:rPr>
          <w:rFonts w:ascii="Times New Roman" w:hAnsi="Times New Roman" w:cs="Times New Roman"/>
          <w:sz w:val="28"/>
          <w:szCs w:val="24"/>
        </w:rPr>
        <w:t>The message can be sent via email, phone call/text, or 911 dispatch</w:t>
      </w:r>
    </w:p>
    <w:p w:rsidR="006139E7" w:rsidRDefault="006139E7" w:rsidP="00E03F7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E19E8">
        <w:rPr>
          <w:rFonts w:ascii="Times New Roman" w:hAnsi="Times New Roman" w:cs="Times New Roman"/>
          <w:sz w:val="28"/>
          <w:szCs w:val="24"/>
        </w:rPr>
        <w:t xml:space="preserve">The message </w:t>
      </w:r>
      <w:r w:rsidR="00681CD4">
        <w:rPr>
          <w:rFonts w:ascii="Times New Roman" w:hAnsi="Times New Roman" w:cs="Times New Roman"/>
          <w:sz w:val="28"/>
          <w:szCs w:val="24"/>
        </w:rPr>
        <w:t>could be simply</w:t>
      </w:r>
      <w:r w:rsidRPr="00FE19E8">
        <w:rPr>
          <w:rFonts w:ascii="Times New Roman" w:hAnsi="Times New Roman" w:cs="Times New Roman"/>
          <w:sz w:val="28"/>
          <w:szCs w:val="24"/>
        </w:rPr>
        <w:t xml:space="preserve"> “Handle</w:t>
      </w:r>
      <w:r w:rsidR="00681CD4">
        <w:rPr>
          <w:rFonts w:ascii="Times New Roman" w:hAnsi="Times New Roman" w:cs="Times New Roman"/>
          <w:sz w:val="28"/>
          <w:szCs w:val="24"/>
        </w:rPr>
        <w:t xml:space="preserve"> “</w:t>
      </w:r>
      <w:r w:rsidR="00681CD4" w:rsidRPr="00681CD4">
        <w:rPr>
          <w:rFonts w:ascii="Times New Roman" w:hAnsi="Times New Roman" w:cs="Times New Roman"/>
          <w:sz w:val="28"/>
          <w:szCs w:val="24"/>
          <w:u w:val="single"/>
        </w:rPr>
        <w:t>child’s name</w:t>
      </w:r>
      <w:r w:rsidR="00681CD4">
        <w:rPr>
          <w:rFonts w:ascii="Times New Roman" w:hAnsi="Times New Roman" w:cs="Times New Roman"/>
          <w:sz w:val="28"/>
          <w:szCs w:val="24"/>
        </w:rPr>
        <w:t xml:space="preserve">” </w:t>
      </w:r>
      <w:r w:rsidRPr="00FE19E8">
        <w:rPr>
          <w:rFonts w:ascii="Times New Roman" w:hAnsi="Times New Roman" w:cs="Times New Roman"/>
          <w:sz w:val="28"/>
          <w:szCs w:val="24"/>
        </w:rPr>
        <w:t>with Care”</w:t>
      </w:r>
      <w:r w:rsidR="00895530" w:rsidRPr="00FE19E8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81CD4" w:rsidRPr="00FE19E8" w:rsidRDefault="00681CD4" w:rsidP="00E03F7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:rsidR="006139E7" w:rsidRPr="00FE19E8" w:rsidRDefault="006139E7" w:rsidP="00E03F7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E19E8">
        <w:rPr>
          <w:rFonts w:ascii="Times New Roman" w:hAnsi="Times New Roman" w:cs="Times New Roman"/>
          <w:b/>
          <w:sz w:val="28"/>
          <w:szCs w:val="24"/>
        </w:rPr>
        <w:t xml:space="preserve">Once the educators at the school receive the Handle with Care message, they will know that when that child shows up to school, they </w:t>
      </w:r>
      <w:r w:rsidR="00895530" w:rsidRPr="00FE19E8">
        <w:rPr>
          <w:rFonts w:ascii="Times New Roman" w:hAnsi="Times New Roman" w:cs="Times New Roman"/>
          <w:b/>
          <w:sz w:val="28"/>
          <w:szCs w:val="24"/>
        </w:rPr>
        <w:t xml:space="preserve">may </w:t>
      </w:r>
      <w:r w:rsidRPr="00FE19E8">
        <w:rPr>
          <w:rFonts w:ascii="Times New Roman" w:hAnsi="Times New Roman" w:cs="Times New Roman"/>
          <w:b/>
          <w:sz w:val="28"/>
          <w:szCs w:val="24"/>
        </w:rPr>
        <w:t>need to provide trauma sensitive support</w:t>
      </w:r>
      <w:r w:rsidR="00895530" w:rsidRPr="00FE19E8">
        <w:rPr>
          <w:rFonts w:ascii="Times New Roman" w:hAnsi="Times New Roman" w:cs="Times New Roman"/>
          <w:b/>
          <w:sz w:val="28"/>
          <w:szCs w:val="24"/>
        </w:rPr>
        <w:t>.</w:t>
      </w:r>
    </w:p>
    <w:p w:rsidR="006139E7" w:rsidRPr="00FE19E8" w:rsidRDefault="006139E7" w:rsidP="00E03F7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E19E8">
        <w:rPr>
          <w:rFonts w:ascii="Times New Roman" w:hAnsi="Times New Roman" w:cs="Times New Roman"/>
          <w:sz w:val="28"/>
          <w:szCs w:val="24"/>
        </w:rPr>
        <w:t>These trauma-sensitive interventions can look like</w:t>
      </w:r>
      <w:r w:rsidR="001B4FD3" w:rsidRPr="00FE19E8">
        <w:rPr>
          <w:rFonts w:ascii="Times New Roman" w:hAnsi="Times New Roman" w:cs="Times New Roman"/>
          <w:sz w:val="28"/>
          <w:szCs w:val="24"/>
        </w:rPr>
        <w:t xml:space="preserve"> involving appropriate teachers and counselors to observe student behaviors/learning and to be prepared to provide trauma-sensitive support. </w:t>
      </w:r>
    </w:p>
    <w:p w:rsidR="001B4FD3" w:rsidRDefault="001B4FD3" w:rsidP="00E03F78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E19E8">
        <w:rPr>
          <w:rFonts w:ascii="Times New Roman" w:hAnsi="Times New Roman" w:cs="Times New Roman"/>
          <w:sz w:val="28"/>
          <w:szCs w:val="24"/>
        </w:rPr>
        <w:t xml:space="preserve">Trauma sensitive support looks like: if a student acts out, the teacher can send them to see the counselor at the school, give them extra time on tests, reteach lessons, etc. </w:t>
      </w:r>
    </w:p>
    <w:p w:rsidR="00681CD4" w:rsidRPr="00FE19E8" w:rsidRDefault="00681CD4" w:rsidP="00E03F78">
      <w:pPr>
        <w:pStyle w:val="ListParagraph"/>
        <w:spacing w:line="240" w:lineRule="auto"/>
        <w:ind w:left="2160"/>
        <w:rPr>
          <w:rFonts w:ascii="Times New Roman" w:hAnsi="Times New Roman" w:cs="Times New Roman"/>
          <w:sz w:val="28"/>
          <w:szCs w:val="24"/>
        </w:rPr>
      </w:pPr>
    </w:p>
    <w:p w:rsidR="001B4FD3" w:rsidRPr="00FE19E8" w:rsidRDefault="001D3B9D" w:rsidP="00E03F7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B08CA6" wp14:editId="6D1066DD">
            <wp:simplePos x="0" y="0"/>
            <wp:positionH relativeFrom="margin">
              <wp:posOffset>3246120</wp:posOffset>
            </wp:positionH>
            <wp:positionV relativeFrom="paragraph">
              <wp:posOffset>844550</wp:posOffset>
            </wp:positionV>
            <wp:extent cx="2051957" cy="2051957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rcle of Car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957" cy="205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530" w:rsidRPr="00FE19E8">
        <w:rPr>
          <w:rFonts w:ascii="Times New Roman" w:hAnsi="Times New Roman" w:cs="Times New Roman"/>
          <w:b/>
          <w:sz w:val="28"/>
          <w:szCs w:val="24"/>
        </w:rPr>
        <w:t xml:space="preserve">If a student continues to exhibit behavioral, emotional, or academic issues in the classroom, a school based mental health provider (such as a school counselor or school social worker) will determine if mental health services are appropriate for the child and can connect them with follow-up services. </w:t>
      </w:r>
    </w:p>
    <w:p w:rsidR="00895530" w:rsidRPr="00895530" w:rsidRDefault="001D3B9D" w:rsidP="0089553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ABF1A23" wp14:editId="505A74C0">
            <wp:simplePos x="0" y="0"/>
            <wp:positionH relativeFrom="column">
              <wp:posOffset>1063625</wp:posOffset>
            </wp:positionH>
            <wp:positionV relativeFrom="paragraph">
              <wp:posOffset>477520</wp:posOffset>
            </wp:positionV>
            <wp:extent cx="2141220" cy="618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U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5530" w:rsidRPr="00895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5DF4"/>
    <w:multiLevelType w:val="hybridMultilevel"/>
    <w:tmpl w:val="98DA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04DC2"/>
    <w:multiLevelType w:val="hybridMultilevel"/>
    <w:tmpl w:val="5E44C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D0A1E"/>
    <w:multiLevelType w:val="hybridMultilevel"/>
    <w:tmpl w:val="B7386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F25B0"/>
    <w:multiLevelType w:val="hybridMultilevel"/>
    <w:tmpl w:val="395A9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BB"/>
    <w:rsid w:val="001B4FD3"/>
    <w:rsid w:val="001D3B9D"/>
    <w:rsid w:val="001E2AB6"/>
    <w:rsid w:val="00456E24"/>
    <w:rsid w:val="00600CAF"/>
    <w:rsid w:val="006139E7"/>
    <w:rsid w:val="00681CD4"/>
    <w:rsid w:val="007636B7"/>
    <w:rsid w:val="00895530"/>
    <w:rsid w:val="00932657"/>
    <w:rsid w:val="00D530D8"/>
    <w:rsid w:val="00D703D0"/>
    <w:rsid w:val="00DA6DBB"/>
    <w:rsid w:val="00E03F78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71EAD-D37F-4408-8D89-A996EADF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Ambrosia Branson</dc:creator>
  <cp:keywords/>
  <dc:description/>
  <cp:lastModifiedBy>Ambrosia Branson</cp:lastModifiedBy>
  <cp:revision>5</cp:revision>
  <dcterms:created xsi:type="dcterms:W3CDTF">2024-11-27T15:08:00Z</dcterms:created>
  <dcterms:modified xsi:type="dcterms:W3CDTF">2025-01-14T16:29:00Z</dcterms:modified>
</cp:coreProperties>
</file>